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0AF" w:rsidRPr="000760AF" w:rsidRDefault="000760AF" w:rsidP="000760AF">
      <w:pPr>
        <w:ind w:firstLineChars="200" w:firstLine="422"/>
        <w:jc w:val="center"/>
        <w:rPr>
          <w:rFonts w:ascii="Times New Roman" w:hAnsi="Times New Roman" w:cs="Times New Roman" w:hint="eastAsia"/>
          <w:b/>
        </w:rPr>
      </w:pPr>
      <w:r w:rsidRPr="000760AF">
        <w:rPr>
          <w:rFonts w:ascii="Times New Roman" w:hAnsi="Times New Roman" w:cs="Times New Roman"/>
          <w:b/>
        </w:rPr>
        <w:t>Helping immigrant children heal</w:t>
      </w:r>
    </w:p>
    <w:p w:rsidR="000760AF" w:rsidRPr="000760AF" w:rsidRDefault="000760AF" w:rsidP="000760AF">
      <w:pPr>
        <w:ind w:firstLineChars="200" w:firstLine="420"/>
        <w:rPr>
          <w:rFonts w:ascii="Times New Roman" w:hAnsi="Times New Roman" w:cs="Times New Roman"/>
        </w:rPr>
      </w:pPr>
      <w:r w:rsidRPr="000760AF">
        <w:rPr>
          <w:rFonts w:ascii="Times New Roman" w:hAnsi="Times New Roman" w:cs="Times New Roman"/>
        </w:rPr>
        <w:t>How are practicing psychologists helping? One key is building trust with these children. However, undocumented children often find it difficult to let their guard down, partly due to trauma and partly due to barriers of culture and language.</w:t>
      </w:r>
    </w:p>
    <w:p w:rsidR="000760AF" w:rsidRPr="000760AF" w:rsidRDefault="000760AF" w:rsidP="000760AF">
      <w:pPr>
        <w:ind w:firstLineChars="200" w:firstLine="420"/>
        <w:rPr>
          <w:rFonts w:ascii="Times New Roman" w:hAnsi="Times New Roman" w:cs="Times New Roman"/>
        </w:rPr>
      </w:pPr>
      <w:r w:rsidRPr="000760AF">
        <w:rPr>
          <w:rFonts w:ascii="Times New Roman" w:hAnsi="Times New Roman" w:cs="Times New Roman"/>
        </w:rPr>
        <w:t>Torres Fernandez recently spoke with a Latina colleague who had counseled two El Salvadoran children at a school in Virginia. When her colleague met the children, they opened up — finally seeing a face that looked like theirs and encountering someone who knew their lang</w:t>
      </w:r>
      <w:r>
        <w:rPr>
          <w:rFonts w:ascii="Times New Roman" w:hAnsi="Times New Roman" w:cs="Times New Roman"/>
        </w:rPr>
        <w:t>uage.</w:t>
      </w:r>
      <w:r>
        <w:rPr>
          <w:rFonts w:ascii="Times New Roman" w:hAnsi="Times New Roman" w:cs="Times New Roman" w:hint="eastAsia"/>
        </w:rPr>
        <w:t xml:space="preserve"> </w:t>
      </w:r>
      <w:r w:rsidRPr="000760AF">
        <w:rPr>
          <w:rFonts w:ascii="Times New Roman" w:hAnsi="Times New Roman" w:cs="Times New Roman"/>
        </w:rPr>
        <w:t>"She said it was like an open wound — that the children were bleeding, telling her all this stuff," says Torres Fernandez.</w:t>
      </w:r>
    </w:p>
    <w:p w:rsidR="000760AF" w:rsidRPr="000760AF" w:rsidRDefault="000760AF" w:rsidP="000760AF">
      <w:pPr>
        <w:ind w:firstLineChars="200" w:firstLine="420"/>
        <w:rPr>
          <w:rFonts w:ascii="Times New Roman" w:hAnsi="Times New Roman" w:cs="Times New Roman"/>
        </w:rPr>
      </w:pPr>
      <w:r w:rsidRPr="000760AF">
        <w:rPr>
          <w:rFonts w:ascii="Times New Roman" w:hAnsi="Times New Roman" w:cs="Times New Roman"/>
        </w:rPr>
        <w:t>Not only is it important for those working with immigrant children to know the language, or have an interpreter available, but "cultural brokers" are needed, too — people with an intimate understanding of both the child's culture and the culture of the community he or she is entering, says Miller.</w:t>
      </w:r>
    </w:p>
    <w:p w:rsidR="000760AF" w:rsidRPr="000760AF" w:rsidRDefault="000760AF" w:rsidP="000760AF">
      <w:pPr>
        <w:ind w:firstLineChars="200" w:firstLine="420"/>
        <w:rPr>
          <w:rFonts w:ascii="Times New Roman" w:hAnsi="Times New Roman" w:cs="Times New Roman"/>
        </w:rPr>
      </w:pPr>
      <w:r w:rsidRPr="000760AF">
        <w:rPr>
          <w:rFonts w:ascii="Times New Roman" w:hAnsi="Times New Roman" w:cs="Times New Roman"/>
        </w:rPr>
        <w:t>For the past eight years, Etiony Aldarondo, PhD, associate dean for research at the School of Education and Human Development at the University of Miami, has worked with the Immigrant Children's Legal and Service Partnership in Miami-Dade to promote the human rights and well-being of undocumented, unaccompanied children through legal, social, advocacy and mental health services. Aldarondo and his team of psychology graduate students and community partners help train and support staff at shelters that serve immigrant youth. They help shift typical shelter culture to be more communal, child-centered and evidence-based.</w:t>
      </w:r>
    </w:p>
    <w:p w:rsidR="000760AF" w:rsidRPr="000760AF" w:rsidRDefault="000760AF" w:rsidP="000760AF">
      <w:pPr>
        <w:ind w:firstLineChars="200" w:firstLine="420"/>
        <w:rPr>
          <w:rFonts w:ascii="Times New Roman" w:hAnsi="Times New Roman" w:cs="Times New Roman"/>
        </w:rPr>
      </w:pPr>
      <w:r w:rsidRPr="000760AF">
        <w:rPr>
          <w:rFonts w:ascii="Times New Roman" w:hAnsi="Times New Roman" w:cs="Times New Roman"/>
        </w:rPr>
        <w:t>As part of this initiative, Aldarondo and his team developed the Immigrant Children Affirmative Network, or ICAN, which aims to help foster resiliency and hope in unaccompanied minors. Two innovative parts of ICAN are the youths' creation of a "book of life" to help them reclaim different aspects of their identity and the "Toma el Paso" board game, through which they learn about the legal system and the various obstacles and choices they will encounter as undocumented, unaccompanied children in the United States.</w:t>
      </w:r>
    </w:p>
    <w:p w:rsidR="000760AF" w:rsidRPr="000760AF" w:rsidRDefault="000760AF" w:rsidP="000760AF">
      <w:pPr>
        <w:ind w:firstLineChars="200" w:firstLine="420"/>
        <w:rPr>
          <w:rFonts w:ascii="Times New Roman" w:hAnsi="Times New Roman" w:cs="Times New Roman"/>
        </w:rPr>
      </w:pPr>
      <w:r w:rsidRPr="000760AF">
        <w:rPr>
          <w:rFonts w:ascii="Times New Roman" w:hAnsi="Times New Roman" w:cs="Times New Roman"/>
        </w:rPr>
        <w:t>In Boston, Hidalgo developed a psychosocial group program called PATHS to Resilience that has been used with children in some detention facilities. Since unaccompanied minors may be hypervigilant and suspicious due to their exposure to different types of trauma, Hidalgo says it is important to help them develop trust and safe connections to others. His program helped to build this through collaborative, teamwork-building games among the children and between staff and children.</w:t>
      </w:r>
    </w:p>
    <w:p w:rsidR="00E574F9" w:rsidRDefault="00E574F9" w:rsidP="000760AF">
      <w:pPr>
        <w:ind w:firstLineChars="200" w:firstLine="420"/>
        <w:rPr>
          <w:rFonts w:ascii="Times New Roman" w:hAnsi="Times New Roman" w:cs="Times New Roman" w:hint="eastAsia"/>
        </w:rPr>
      </w:pPr>
    </w:p>
    <w:p w:rsidR="000760AF" w:rsidRPr="000760AF" w:rsidRDefault="000760AF" w:rsidP="000760AF">
      <w:pPr>
        <w:ind w:firstLineChars="200" w:firstLine="420"/>
        <w:rPr>
          <w:rFonts w:ascii="Times New Roman" w:hAnsi="Times New Roman" w:cs="Times New Roman"/>
        </w:rPr>
      </w:pPr>
      <w:r w:rsidRPr="000760AF">
        <w:rPr>
          <w:rFonts w:ascii="Times New Roman" w:hAnsi="Times New Roman" w:cs="Times New Roman"/>
        </w:rPr>
        <w:t>http://www.apa.org/monitor/2015/03/immigrant-children.aspx</w:t>
      </w:r>
      <w:bookmarkStart w:id="0" w:name="_GoBack"/>
      <w:bookmarkEnd w:id="0"/>
    </w:p>
    <w:sectPr w:rsidR="000760AF" w:rsidRPr="000760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0760AF"/>
    <w:rsid w:val="003303AC"/>
    <w:rsid w:val="004C0EB4"/>
    <w:rsid w:val="00E57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2262</Characters>
  <Application>Microsoft Office Word</Application>
  <DocSecurity>0</DocSecurity>
  <Lines>18</Lines>
  <Paragraphs>5</Paragraphs>
  <ScaleCrop>false</ScaleCrop>
  <Company>微软中国</Company>
  <LinksUpToDate>false</LinksUpToDate>
  <CharactersWithSpaces>2653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2015-08-24T08:01:00Z</dcterms:created>
  <dcterms:modified xsi:type="dcterms:W3CDTF">2015-08-24T08:01:00Z</dcterms:modified>
</cp:coreProperties>
</file>